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73E" w:rsidRDefault="0003773E" w:rsidP="0003773E">
      <w:pPr>
        <w:rPr>
          <w:sz w:val="32"/>
          <w:szCs w:val="32"/>
        </w:rPr>
      </w:pPr>
    </w:p>
    <w:p w:rsidR="0003773E" w:rsidRDefault="0003773E" w:rsidP="0003773E">
      <w:pPr>
        <w:rPr>
          <w:sz w:val="32"/>
          <w:szCs w:val="32"/>
        </w:rPr>
      </w:pPr>
    </w:p>
    <w:p w:rsidR="0003773E" w:rsidRDefault="0003773E" w:rsidP="0003773E">
      <w:pPr>
        <w:rPr>
          <w:sz w:val="32"/>
          <w:szCs w:val="32"/>
        </w:rPr>
      </w:pPr>
      <w:r>
        <w:rPr>
          <w:sz w:val="32"/>
          <w:szCs w:val="32"/>
        </w:rPr>
        <w:t xml:space="preserve">        </w:t>
      </w:r>
      <w:r>
        <w:rPr>
          <w:sz w:val="32"/>
          <w:szCs w:val="32"/>
        </w:rPr>
        <w:t>“AÑO DEL CENTENARIO DE MACHU PICCHU PARA EL MUNDO”</w:t>
      </w:r>
    </w:p>
    <w:p w:rsidR="0003773E" w:rsidRPr="00CE40AB" w:rsidRDefault="0003773E" w:rsidP="0003773E">
      <w:pPr>
        <w:rPr>
          <w:rFonts w:ascii="Arial" w:hAnsi="Arial" w:cs="Arial"/>
        </w:rPr>
      </w:pPr>
    </w:p>
    <w:p w:rsidR="0003773E" w:rsidRPr="00CE40AB" w:rsidRDefault="0003773E" w:rsidP="0003773E">
      <w:pPr>
        <w:spacing w:line="360" w:lineRule="auto"/>
        <w:jc w:val="center"/>
        <w:rPr>
          <w:rFonts w:ascii="Arial" w:hAnsi="Arial" w:cs="Arial"/>
        </w:rPr>
      </w:pPr>
      <w:r w:rsidRPr="00CE40AB">
        <w:rPr>
          <w:rFonts w:ascii="Arial" w:hAnsi="Arial" w:cs="Arial"/>
        </w:rPr>
        <w:t>Universidad Nacional “San Luis Gonzaga” de Ica</w:t>
      </w:r>
    </w:p>
    <w:p w:rsidR="0003773E" w:rsidRPr="00CE40AB" w:rsidRDefault="0003773E" w:rsidP="0003773E">
      <w:pPr>
        <w:spacing w:line="360" w:lineRule="auto"/>
        <w:jc w:val="center"/>
        <w:rPr>
          <w:rFonts w:ascii="Arial" w:hAnsi="Arial" w:cs="Arial"/>
        </w:rPr>
      </w:pPr>
      <w:r w:rsidRPr="00CE40AB">
        <w:rPr>
          <w:rFonts w:ascii="Arial" w:hAnsi="Arial" w:cs="Arial"/>
        </w:rPr>
        <w:t>Facultad de Ingeniería Mecánica Eléctrica</w:t>
      </w:r>
    </w:p>
    <w:p w:rsidR="0003773E" w:rsidRPr="00CE40AB" w:rsidRDefault="0003773E" w:rsidP="0003773E">
      <w:pPr>
        <w:spacing w:line="360" w:lineRule="auto"/>
        <w:jc w:val="center"/>
        <w:rPr>
          <w:rFonts w:ascii="Arial" w:hAnsi="Arial" w:cs="Arial"/>
        </w:rPr>
      </w:pPr>
      <w:r w:rsidRPr="00CE40AB">
        <w:rPr>
          <w:rFonts w:ascii="Arial" w:hAnsi="Arial" w:cs="Arial"/>
        </w:rPr>
        <w:t>Escuela Académico Profesional de Ingeniería Electrónica</w:t>
      </w:r>
    </w:p>
    <w:p w:rsidR="0003773E" w:rsidRPr="00CE40AB" w:rsidRDefault="0003773E" w:rsidP="0003773E">
      <w:pPr>
        <w:spacing w:line="360" w:lineRule="auto"/>
        <w:rPr>
          <w:rFonts w:ascii="Arial" w:hAnsi="Arial" w:cs="Arial"/>
        </w:rPr>
      </w:pPr>
    </w:p>
    <w:p w:rsidR="0003773E" w:rsidRPr="00CE40AB" w:rsidRDefault="0003773E" w:rsidP="0003773E">
      <w:pPr>
        <w:spacing w:line="360" w:lineRule="auto"/>
        <w:rPr>
          <w:rFonts w:ascii="Arial" w:hAnsi="Arial" w:cs="Arial"/>
        </w:rPr>
      </w:pPr>
      <w:r w:rsidRPr="00CE40AB">
        <w:rPr>
          <w:rFonts w:ascii="Arial" w:hAnsi="Arial" w:cs="Arial"/>
        </w:rPr>
        <w:t xml:space="preserve">Curso:                                     </w:t>
      </w:r>
      <w:r>
        <w:rPr>
          <w:rFonts w:ascii="Arial" w:hAnsi="Arial" w:cs="Arial"/>
        </w:rPr>
        <w:t>dibujo electrónico I</w:t>
      </w:r>
    </w:p>
    <w:p w:rsidR="0003773E" w:rsidRPr="00CE40AB" w:rsidRDefault="0003773E" w:rsidP="0003773E">
      <w:pPr>
        <w:spacing w:line="360" w:lineRule="auto"/>
        <w:rPr>
          <w:rFonts w:ascii="Arial" w:hAnsi="Arial" w:cs="Arial"/>
        </w:rPr>
      </w:pPr>
      <w:r w:rsidRPr="00CE40AB">
        <w:rPr>
          <w:rFonts w:ascii="Arial" w:hAnsi="Arial" w:cs="Arial"/>
        </w:rPr>
        <w:t xml:space="preserve">Tema:                          </w:t>
      </w:r>
      <w:r>
        <w:rPr>
          <w:rFonts w:ascii="Arial" w:hAnsi="Arial" w:cs="Arial"/>
        </w:rPr>
        <w:t xml:space="preserve">           condensadores</w:t>
      </w:r>
      <w:r w:rsidRPr="00CE40AB">
        <w:rPr>
          <w:rFonts w:ascii="Arial" w:hAnsi="Arial" w:cs="Arial"/>
        </w:rPr>
        <w:t xml:space="preserve">                               </w:t>
      </w:r>
    </w:p>
    <w:p w:rsidR="0003773E" w:rsidRPr="00CE40AB" w:rsidRDefault="0003773E" w:rsidP="0003773E">
      <w:pPr>
        <w:spacing w:line="360" w:lineRule="auto"/>
        <w:rPr>
          <w:rFonts w:ascii="Arial" w:hAnsi="Arial" w:cs="Arial"/>
        </w:rPr>
      </w:pPr>
      <w:r w:rsidRPr="00CE40AB">
        <w:rPr>
          <w:rFonts w:ascii="Arial" w:hAnsi="Arial" w:cs="Arial"/>
        </w:rPr>
        <w:t xml:space="preserve">Ciclo:           </w:t>
      </w:r>
      <w:r>
        <w:rPr>
          <w:rFonts w:ascii="Arial" w:hAnsi="Arial" w:cs="Arial"/>
        </w:rPr>
        <w:t xml:space="preserve">                          </w:t>
      </w:r>
      <w:r w:rsidRPr="00CE40AB">
        <w:rPr>
          <w:rFonts w:ascii="Arial" w:hAnsi="Arial" w:cs="Arial"/>
        </w:rPr>
        <w:t xml:space="preserve"> IIEE1</w:t>
      </w:r>
    </w:p>
    <w:p w:rsidR="0003773E" w:rsidRPr="00CE40AB" w:rsidRDefault="0003773E" w:rsidP="0003773E">
      <w:pPr>
        <w:spacing w:line="360" w:lineRule="auto"/>
        <w:rPr>
          <w:rFonts w:ascii="Arial" w:hAnsi="Arial" w:cs="Arial"/>
        </w:rPr>
      </w:pPr>
      <w:r w:rsidRPr="00CE40AB">
        <w:rPr>
          <w:rFonts w:ascii="Arial" w:hAnsi="Arial" w:cs="Arial"/>
        </w:rPr>
        <w:t>Grupo:                                     A</w:t>
      </w:r>
    </w:p>
    <w:p w:rsidR="0003773E" w:rsidRPr="00CE40AB" w:rsidRDefault="0003773E" w:rsidP="0003773E">
      <w:pPr>
        <w:spacing w:line="360" w:lineRule="auto"/>
        <w:rPr>
          <w:rFonts w:ascii="Arial" w:hAnsi="Arial" w:cs="Arial"/>
        </w:rPr>
      </w:pPr>
      <w:r>
        <w:rPr>
          <w:rFonts w:ascii="Arial" w:hAnsi="Arial" w:cs="Arial"/>
        </w:rPr>
        <w:t xml:space="preserve">Apellidos y Nombres:             Montes Vega Pablo Enrique                                 </w:t>
      </w:r>
    </w:p>
    <w:p w:rsidR="0003773E" w:rsidRPr="00CE40AB" w:rsidRDefault="0003773E" w:rsidP="0003773E">
      <w:pPr>
        <w:rPr>
          <w:rFonts w:ascii="Arial" w:hAnsi="Arial" w:cs="Arial"/>
        </w:rPr>
      </w:pPr>
      <w:r w:rsidRPr="00CE40AB">
        <w:rPr>
          <w:rFonts w:ascii="Arial" w:hAnsi="Arial" w:cs="Arial"/>
        </w:rPr>
        <w:t xml:space="preserve">Fecha de presentación:      </w:t>
      </w:r>
      <w:r>
        <w:rPr>
          <w:rFonts w:ascii="Arial" w:hAnsi="Arial" w:cs="Arial"/>
        </w:rPr>
        <w:t xml:space="preserve"> </w:t>
      </w:r>
      <w:r w:rsidRPr="00CE40AB">
        <w:rPr>
          <w:rFonts w:ascii="Arial" w:hAnsi="Arial" w:cs="Arial"/>
        </w:rPr>
        <w:t xml:space="preserve">  </w:t>
      </w:r>
      <w:r>
        <w:rPr>
          <w:rFonts w:ascii="Arial" w:hAnsi="Arial" w:cs="Arial"/>
        </w:rPr>
        <w:t xml:space="preserve">6 </w:t>
      </w:r>
      <w:r>
        <w:rPr>
          <w:rFonts w:ascii="Arial" w:hAnsi="Arial" w:cs="Arial"/>
        </w:rPr>
        <w:t>de mayo del 2011</w:t>
      </w:r>
    </w:p>
    <w:p w:rsidR="0003773E" w:rsidRPr="00CE40AB" w:rsidRDefault="0003773E" w:rsidP="0003773E">
      <w:pPr>
        <w:rPr>
          <w:rFonts w:ascii="Arial" w:hAnsi="Arial" w:cs="Arial"/>
        </w:rPr>
      </w:pPr>
    </w:p>
    <w:p w:rsidR="0003773E" w:rsidRDefault="0003773E" w:rsidP="0003773E">
      <w:pPr>
        <w:rPr>
          <w:rFonts w:ascii="Arial" w:hAnsi="Arial" w:cs="Arial"/>
        </w:rPr>
      </w:pPr>
    </w:p>
    <w:p w:rsidR="0003773E" w:rsidRPr="00CE40AB" w:rsidRDefault="0003773E" w:rsidP="0003773E">
      <w:pPr>
        <w:rPr>
          <w:rFonts w:ascii="Arial" w:hAnsi="Arial" w:cs="Arial"/>
        </w:rPr>
      </w:pPr>
      <w:r>
        <w:rPr>
          <w:rFonts w:ascii="Arial" w:hAnsi="Arial" w:cs="Arial"/>
        </w:rPr>
        <w:t xml:space="preserve">                                                           </w:t>
      </w:r>
      <w:r w:rsidRPr="00CE40AB">
        <w:rPr>
          <w:rFonts w:ascii="Arial" w:hAnsi="Arial" w:cs="Arial"/>
        </w:rPr>
        <w:t>Ica-Perú</w:t>
      </w:r>
    </w:p>
    <w:p w:rsidR="0003773E" w:rsidRDefault="0003773E" w:rsidP="0003773E">
      <w:pPr>
        <w:rPr>
          <w:rFonts w:ascii="Arial" w:hAnsi="Arial" w:cs="Arial"/>
        </w:rPr>
      </w:pPr>
    </w:p>
    <w:p w:rsidR="0003773E" w:rsidRPr="00904E83" w:rsidRDefault="0003773E" w:rsidP="0003773E">
      <w:pPr>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2011</w:t>
      </w:r>
    </w:p>
    <w:p w:rsidR="0003773E" w:rsidRDefault="0003773E" w:rsidP="00573CC2">
      <w:pPr>
        <w:jc w:val="center"/>
        <w:rPr>
          <w:sz w:val="32"/>
          <w:szCs w:val="32"/>
        </w:rPr>
      </w:pPr>
    </w:p>
    <w:p w:rsidR="0003773E" w:rsidRDefault="0003773E" w:rsidP="00573CC2">
      <w:pPr>
        <w:jc w:val="center"/>
        <w:rPr>
          <w:sz w:val="32"/>
          <w:szCs w:val="32"/>
        </w:rPr>
      </w:pPr>
    </w:p>
    <w:p w:rsidR="0003773E" w:rsidRDefault="0003773E" w:rsidP="00573CC2">
      <w:pPr>
        <w:jc w:val="center"/>
        <w:rPr>
          <w:sz w:val="32"/>
          <w:szCs w:val="32"/>
        </w:rPr>
      </w:pPr>
    </w:p>
    <w:p w:rsidR="006225AE" w:rsidRPr="00573CC2" w:rsidRDefault="00573CC2" w:rsidP="0003773E">
      <w:pPr>
        <w:rPr>
          <w:sz w:val="32"/>
          <w:szCs w:val="32"/>
        </w:rPr>
      </w:pPr>
      <w:bookmarkStart w:id="0" w:name="_GoBack"/>
      <w:bookmarkEnd w:id="0"/>
      <w:r w:rsidRPr="00573CC2">
        <w:rPr>
          <w:sz w:val="32"/>
          <w:szCs w:val="32"/>
        </w:rPr>
        <w:lastRenderedPageBreak/>
        <w:t>CONDESADORES</w:t>
      </w:r>
    </w:p>
    <w:p w:rsidR="00A96F6C" w:rsidRDefault="00573CC2" w:rsidP="00573CC2">
      <w:r>
        <w:rPr>
          <w:rFonts w:ascii="Tahoma" w:hAnsi="Tahoma" w:cs="Tahoma"/>
          <w:noProof/>
          <w:sz w:val="18"/>
          <w:szCs w:val="18"/>
          <w:lang w:eastAsia="es-PE"/>
        </w:rPr>
        <w:drawing>
          <wp:inline distT="0" distB="0" distL="0" distR="0" wp14:anchorId="14DA52CE" wp14:editId="16A76EBF">
            <wp:extent cx="954405" cy="566420"/>
            <wp:effectExtent l="0" t="0" r="0" b="5080"/>
            <wp:docPr id="2" name="Imagen 5" descr="http://www.electronicaestudio.com/i/simbolos/con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ectronicaestudio.com/i/simbolos/con0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4405" cy="566420"/>
                    </a:xfrm>
                    <a:prstGeom prst="rect">
                      <a:avLst/>
                    </a:prstGeom>
                    <a:noFill/>
                    <a:ln>
                      <a:noFill/>
                    </a:ln>
                  </pic:spPr>
                </pic:pic>
              </a:graphicData>
            </a:graphic>
          </wp:inline>
        </w:drawing>
      </w:r>
      <w:r>
        <w:t xml:space="preserve">                                </w:t>
      </w:r>
      <w:r w:rsidR="002D5BD0">
        <w:t>Condensador no polarizado:</w:t>
      </w:r>
    </w:p>
    <w:p w:rsidR="002D5BD0" w:rsidRDefault="00573CC2" w:rsidP="002D5BD0">
      <w:pPr>
        <w:jc w:val="both"/>
        <w:rPr>
          <w:lang w:val="es-ES"/>
        </w:rPr>
      </w:pPr>
      <w:r>
        <w:rPr>
          <w:lang w:val="es-ES"/>
        </w:rPr>
        <w:t>-</w:t>
      </w:r>
      <w:r w:rsidR="002D5BD0">
        <w:rPr>
          <w:lang w:val="es-ES"/>
        </w:rPr>
        <w:t>Un condensador no polarizado es aquel en el cual</w:t>
      </w:r>
      <w:r w:rsidR="002D5BD0">
        <w:t xml:space="preserve">   no es necesario fijarse en la posición en que deben conectarse sus terminales en el circuito. En ese sentido es como una resistencia no tiene polaridad             </w:t>
      </w:r>
    </w:p>
    <w:p w:rsidR="002D5BD0" w:rsidRDefault="002D5BD0" w:rsidP="002D5BD0">
      <w:pPr>
        <w:jc w:val="center"/>
        <w:rPr>
          <w:lang w:val="es-ES"/>
        </w:rPr>
      </w:pPr>
    </w:p>
    <w:p w:rsidR="00573CC2" w:rsidRDefault="00573CC2" w:rsidP="00573CC2">
      <w:pPr>
        <w:rPr>
          <w:lang w:val="es-ES"/>
        </w:rPr>
      </w:pPr>
      <w:r>
        <w:rPr>
          <w:rFonts w:ascii="Tahoma" w:hAnsi="Tahoma" w:cs="Tahoma"/>
          <w:noProof/>
          <w:sz w:val="18"/>
          <w:szCs w:val="18"/>
          <w:lang w:eastAsia="es-PE"/>
        </w:rPr>
        <w:drawing>
          <wp:inline distT="0" distB="0" distL="0" distR="0" wp14:anchorId="36D97754" wp14:editId="3F99D937">
            <wp:extent cx="964095" cy="566273"/>
            <wp:effectExtent l="0" t="0" r="0" b="5715"/>
            <wp:docPr id="3" name="Imagen 7" descr="http://www.electronicaestudio.com/i/simbolos/con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ectronicaestudio.com/i/simbolos/con0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4345" cy="566420"/>
                    </a:xfrm>
                    <a:prstGeom prst="rect">
                      <a:avLst/>
                    </a:prstGeom>
                    <a:noFill/>
                    <a:ln>
                      <a:noFill/>
                    </a:ln>
                  </pic:spPr>
                </pic:pic>
              </a:graphicData>
            </a:graphic>
          </wp:inline>
        </w:drawing>
      </w:r>
      <w:r>
        <w:rPr>
          <w:lang w:val="es-ES"/>
        </w:rPr>
        <w:t xml:space="preserve">                                 Condensador variable:</w:t>
      </w:r>
    </w:p>
    <w:p w:rsidR="00A96F6C" w:rsidRDefault="002D5BD0" w:rsidP="00573CC2">
      <w:pPr>
        <w:jc w:val="both"/>
      </w:pPr>
      <w:r w:rsidRPr="002D5BD0">
        <w:rPr>
          <w:lang w:val="es-ES"/>
        </w:rPr>
        <w:br/>
      </w:r>
      <w:r w:rsidR="00573CC2" w:rsidRPr="00573CC2">
        <w:t>Un condensador variable es un condensador cuya capacidad puede ser modificada intencionalmente de forma mecánica o electrónica. Son condensadores provistos de un mecanismo tal que, o bien tienen una capacidad ajustable entre diversos valores a elegir, o bien tienen una capacidad variable dentro de grandes límites.</w:t>
      </w:r>
    </w:p>
    <w:p w:rsidR="00573CC2" w:rsidRDefault="00573CC2" w:rsidP="00573CC2">
      <w:pPr>
        <w:jc w:val="both"/>
      </w:pPr>
    </w:p>
    <w:p w:rsidR="00D77C69" w:rsidRDefault="00403F43" w:rsidP="00403F43">
      <w:r>
        <w:rPr>
          <w:rFonts w:ascii="Tahoma" w:hAnsi="Tahoma" w:cs="Tahoma"/>
          <w:noProof/>
          <w:sz w:val="18"/>
          <w:szCs w:val="18"/>
          <w:lang w:eastAsia="es-PE"/>
        </w:rPr>
        <w:drawing>
          <wp:inline distT="0" distB="0" distL="0" distR="0" wp14:anchorId="71A3ADAD" wp14:editId="2F4AC5D4">
            <wp:extent cx="954405" cy="566420"/>
            <wp:effectExtent l="0" t="0" r="0" b="5080"/>
            <wp:docPr id="4" name="Imagen 10" descr="http://www.electronicaestudio.com/i/simbolos/con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ectronicaestudio.com/i/simbolos/con08.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4405" cy="566420"/>
                    </a:xfrm>
                    <a:prstGeom prst="rect">
                      <a:avLst/>
                    </a:prstGeom>
                    <a:noFill/>
                    <a:ln>
                      <a:noFill/>
                    </a:ln>
                  </pic:spPr>
                </pic:pic>
              </a:graphicData>
            </a:graphic>
          </wp:inline>
        </w:drawing>
      </w:r>
      <w:r>
        <w:t xml:space="preserve">                                </w:t>
      </w:r>
      <w:r w:rsidR="00D77C69">
        <w:t>Condensador electrolítico:</w:t>
      </w:r>
    </w:p>
    <w:p w:rsidR="000C43EA" w:rsidRDefault="000C43EA" w:rsidP="00573CC2">
      <w:pPr>
        <w:jc w:val="both"/>
      </w:pPr>
    </w:p>
    <w:p w:rsidR="00573CC2" w:rsidRDefault="00D77C69" w:rsidP="00573CC2">
      <w:pPr>
        <w:jc w:val="both"/>
        <w:rPr>
          <w:lang w:val="es-ES"/>
        </w:rPr>
      </w:pPr>
      <w:r w:rsidRPr="00D77C69">
        <w:rPr>
          <w:lang w:val="es-ES"/>
        </w:rPr>
        <w:t>Un condensador electrolítico suelen estar encapsulados en aluminio y un plástico alrede</w:t>
      </w:r>
      <w:r w:rsidR="000C43EA">
        <w:rPr>
          <w:lang w:val="es-ES"/>
        </w:rPr>
        <w:t>dor de él y la base de goma. E</w:t>
      </w:r>
      <w:r w:rsidRPr="00D77C69">
        <w:rPr>
          <w:lang w:val="es-ES"/>
        </w:rPr>
        <w:t>stos condensadores llevan polaridad que siempre está marcada en el plástico protector. Su valor viene indicado en el plástico protector.</w:t>
      </w:r>
    </w:p>
    <w:p w:rsidR="000C43EA" w:rsidRDefault="000C43EA" w:rsidP="000C43EA">
      <w:pPr>
        <w:rPr>
          <w:lang w:val="es-ES"/>
        </w:rPr>
      </w:pPr>
    </w:p>
    <w:p w:rsidR="000C43EA" w:rsidRPr="000C43EA" w:rsidRDefault="000C43EA" w:rsidP="000C43EA">
      <w:pPr>
        <w:rPr>
          <w:lang w:val="es-ES"/>
        </w:rPr>
      </w:pPr>
      <w:r>
        <w:rPr>
          <w:rFonts w:ascii="Tahoma" w:hAnsi="Tahoma" w:cs="Tahoma"/>
          <w:noProof/>
          <w:sz w:val="18"/>
          <w:szCs w:val="18"/>
          <w:lang w:eastAsia="es-PE"/>
        </w:rPr>
        <w:drawing>
          <wp:inline distT="0" distB="0" distL="0" distR="0" wp14:anchorId="3BC9344E" wp14:editId="30E86DE0">
            <wp:extent cx="954405" cy="566420"/>
            <wp:effectExtent l="0" t="0" r="0" b="5080"/>
            <wp:docPr id="5" name="Imagen 5" descr="http://www.electronicaestudio.com/i/simbolos/con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ectronicaestudio.com/i/simbolos/con1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4405" cy="566420"/>
                    </a:xfrm>
                    <a:prstGeom prst="rect">
                      <a:avLst/>
                    </a:prstGeom>
                    <a:noFill/>
                    <a:ln>
                      <a:noFill/>
                    </a:ln>
                  </pic:spPr>
                </pic:pic>
              </a:graphicData>
            </a:graphic>
          </wp:inline>
        </w:drawing>
      </w:r>
      <w:r>
        <w:rPr>
          <w:lang w:val="es-ES"/>
        </w:rPr>
        <w:t xml:space="preserve">                                Condensadores polarizados:</w:t>
      </w:r>
    </w:p>
    <w:p w:rsidR="000C43EA" w:rsidRDefault="000C43EA" w:rsidP="000C43EA">
      <w:pPr>
        <w:rPr>
          <w:lang w:val="es-ES"/>
        </w:rPr>
      </w:pPr>
      <w:r w:rsidRPr="000C43EA">
        <w:rPr>
          <w:lang w:val="es-ES"/>
        </w:rPr>
        <w:t>Un condensador polarizado recibe el nombre de electrolítico</w:t>
      </w:r>
      <w:r w:rsidRPr="000C43EA">
        <w:rPr>
          <w:lang w:val="es-ES"/>
        </w:rPr>
        <w:br/>
        <w:t>y siempre tiene una polaridad definida, o sea, un terminal</w:t>
      </w:r>
      <w:r w:rsidRPr="000C43EA">
        <w:rPr>
          <w:lang w:val="es-ES"/>
        </w:rPr>
        <w:br/>
        <w:t>positivo marcado con cruces (+++++), y otro terminal</w:t>
      </w:r>
      <w:r w:rsidRPr="000C43EA">
        <w:rPr>
          <w:lang w:val="es-ES"/>
        </w:rPr>
        <w:br/>
        <w:t>negativo, marcado con el signo menos (----). Este tipo de</w:t>
      </w:r>
      <w:r w:rsidRPr="000C43EA">
        <w:rPr>
          <w:lang w:val="es-ES"/>
        </w:rPr>
        <w:br/>
        <w:t>condensador debe ser colocado en la posición correcta sobre el circuito.</w:t>
      </w:r>
    </w:p>
    <w:p w:rsidR="000C43EA" w:rsidRDefault="00FC2B95" w:rsidP="00FC2B95">
      <w:pPr>
        <w:rPr>
          <w:lang w:val="es-ES"/>
        </w:rPr>
      </w:pPr>
      <w:r>
        <w:rPr>
          <w:rFonts w:ascii="Tahoma" w:hAnsi="Tahoma" w:cs="Tahoma"/>
          <w:noProof/>
          <w:sz w:val="18"/>
          <w:szCs w:val="18"/>
          <w:lang w:eastAsia="es-PE"/>
        </w:rPr>
        <w:lastRenderedPageBreak/>
        <w:drawing>
          <wp:inline distT="0" distB="0" distL="0" distR="0" wp14:anchorId="73AA723D" wp14:editId="6CED764F">
            <wp:extent cx="954405" cy="566420"/>
            <wp:effectExtent l="0" t="0" r="0" b="5080"/>
            <wp:docPr id="6" name="Imagen 6" descr="http://www.electronicaestudio.com/i/simbolos/con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ectronicaestudio.com/i/simbolos/con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4405" cy="566420"/>
                    </a:xfrm>
                    <a:prstGeom prst="rect">
                      <a:avLst/>
                    </a:prstGeom>
                    <a:noFill/>
                    <a:ln>
                      <a:noFill/>
                    </a:ln>
                  </pic:spPr>
                </pic:pic>
              </a:graphicData>
            </a:graphic>
          </wp:inline>
        </w:drawing>
      </w:r>
      <w:r>
        <w:rPr>
          <w:lang w:val="es-ES"/>
        </w:rPr>
        <w:t xml:space="preserve">                                    Condensador ajustable:</w:t>
      </w:r>
    </w:p>
    <w:p w:rsidR="00FC2B95" w:rsidRPr="000C43EA" w:rsidRDefault="00FC2B95" w:rsidP="000C43EA">
      <w:pPr>
        <w:rPr>
          <w:lang w:val="es-ES"/>
        </w:rPr>
      </w:pPr>
      <w:r w:rsidRPr="00FC2B95">
        <w:rPr>
          <w:lang w:val="es-ES"/>
        </w:rPr>
        <w:t>Condensador en el que un dispositivo mecánico (un tornillo, por ejemplo) permite regular su capacidad al hacer desplazarse unas armaduras móviles entre unas fijas.</w:t>
      </w:r>
    </w:p>
    <w:p w:rsidR="000C43EA" w:rsidRDefault="008E79DF" w:rsidP="008E79DF">
      <w:pPr>
        <w:rPr>
          <w:lang w:val="es-ES"/>
        </w:rPr>
      </w:pPr>
      <w:r>
        <w:rPr>
          <w:rFonts w:ascii="Tahoma" w:hAnsi="Tahoma" w:cs="Tahoma"/>
          <w:noProof/>
          <w:sz w:val="18"/>
          <w:szCs w:val="18"/>
          <w:lang w:eastAsia="es-PE"/>
        </w:rPr>
        <w:drawing>
          <wp:inline distT="0" distB="0" distL="0" distR="0" wp14:anchorId="0B66674D" wp14:editId="7295A659">
            <wp:extent cx="954405" cy="566420"/>
            <wp:effectExtent l="0" t="0" r="0" b="5080"/>
            <wp:docPr id="7" name="Imagen 7" descr="http://www.electronicaestudio.com/i/simbolos/con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ectronicaestudio.com/i/simbolos/con1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4405" cy="566420"/>
                    </a:xfrm>
                    <a:prstGeom prst="rect">
                      <a:avLst/>
                    </a:prstGeom>
                    <a:noFill/>
                    <a:ln>
                      <a:noFill/>
                    </a:ln>
                  </pic:spPr>
                </pic:pic>
              </a:graphicData>
            </a:graphic>
          </wp:inline>
        </w:drawing>
      </w:r>
      <w:r>
        <w:rPr>
          <w:lang w:val="es-ES"/>
        </w:rPr>
        <w:t xml:space="preserve">                                    Condensador diferencial:</w:t>
      </w:r>
    </w:p>
    <w:p w:rsidR="008E79DF" w:rsidRDefault="008E79DF" w:rsidP="008E79DF">
      <w:pPr>
        <w:rPr>
          <w:lang w:val="es-ES"/>
        </w:rPr>
      </w:pPr>
    </w:p>
    <w:p w:rsidR="008E79DF" w:rsidRPr="008E79DF" w:rsidRDefault="008E79DF" w:rsidP="008E79DF">
      <w:pPr>
        <w:rPr>
          <w:lang w:val="es-ES"/>
        </w:rPr>
      </w:pPr>
      <w:r w:rsidRPr="008E79DF">
        <w:rPr>
          <w:lang w:val="es-ES"/>
        </w:rPr>
        <w:t>Se emplean para medir desplazamientos entre 10-13 y 10 mm, con valores de capacidad del orden de 1 a 100pF. Un condensador diferencial consiste en dos condensadores variables dispuestos físicamente de tal modo que experimenten el mismo cambio pero en sentido contrario. Mediante un circuito acondicionador adecuado de la señal de salida, se logra que esta sea lineal, y además hay un aumento de la sensibilidad con respecto al caso de un condensador simple.</w:t>
      </w:r>
    </w:p>
    <w:p w:rsidR="00281621" w:rsidRDefault="00281621" w:rsidP="00281621">
      <w:pPr>
        <w:rPr>
          <w:lang w:val="es-ES"/>
        </w:rPr>
      </w:pPr>
      <w:r>
        <w:rPr>
          <w:lang w:val="es-ES"/>
        </w:rPr>
        <w:t xml:space="preserve">           </w:t>
      </w:r>
      <w:r>
        <w:rPr>
          <w:rFonts w:ascii="Georgia" w:hAnsi="Georgia"/>
          <w:noProof/>
          <w:sz w:val="23"/>
          <w:szCs w:val="23"/>
          <w:lang w:eastAsia="es-PE"/>
        </w:rPr>
        <w:drawing>
          <wp:inline distT="0" distB="0" distL="0" distR="0" wp14:anchorId="2EBB9445" wp14:editId="6D33E252">
            <wp:extent cx="347980" cy="546735"/>
            <wp:effectExtent l="0" t="0" r="0" b="5715"/>
            <wp:docPr id="9" name="Imagen 9" descr="http://estaticos.poblenet.com/01/tutoriales/151/co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estaticos.poblenet.com/01/tutoriales/151/con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7980" cy="546735"/>
                    </a:xfrm>
                    <a:prstGeom prst="rect">
                      <a:avLst/>
                    </a:prstGeom>
                    <a:noFill/>
                    <a:ln>
                      <a:noFill/>
                    </a:ln>
                  </pic:spPr>
                </pic:pic>
              </a:graphicData>
            </a:graphic>
          </wp:inline>
        </w:drawing>
      </w:r>
      <w:r>
        <w:rPr>
          <w:lang w:val="es-ES"/>
        </w:rPr>
        <w:t xml:space="preserve">                                           Condensador electrolítico:</w:t>
      </w:r>
    </w:p>
    <w:p w:rsidR="00281621" w:rsidRDefault="00281621" w:rsidP="000C43EA">
      <w:pPr>
        <w:rPr>
          <w:lang w:val="es-ES"/>
        </w:rPr>
      </w:pPr>
    </w:p>
    <w:p w:rsidR="00281621" w:rsidRDefault="00281621" w:rsidP="000C43EA">
      <w:pPr>
        <w:rPr>
          <w:lang w:val="es-ES"/>
        </w:rPr>
      </w:pPr>
      <w:r w:rsidRPr="00281621">
        <w:rPr>
          <w:lang w:val="es-ES"/>
        </w:rPr>
        <w:t>Permiten obtener capacidades elevadas en espacios reducidos. Actualmente existen dos tipos: los de aluminio, y los de tántalo. El fundamento es el mismo: se trata de depositar mediante electrolisis una fina capa aislante. Los condensadores electrolíticos deben conectarse respetando su polaridad, que viene indicada en sus terminales, pue</w:t>
      </w:r>
      <w:r>
        <w:rPr>
          <w:lang w:val="es-ES"/>
        </w:rPr>
        <w:t>s de lo contrario se destruiría.</w:t>
      </w:r>
    </w:p>
    <w:p w:rsidR="00281621" w:rsidRDefault="00281621" w:rsidP="000C43EA">
      <w:pPr>
        <w:rPr>
          <w:lang w:val="es-ES"/>
        </w:rPr>
      </w:pPr>
    </w:p>
    <w:p w:rsidR="00281621" w:rsidRDefault="00281621" w:rsidP="00281621">
      <w:pPr>
        <w:rPr>
          <w:lang w:val="es-ES"/>
        </w:rPr>
      </w:pPr>
      <w:r>
        <w:rPr>
          <w:rFonts w:ascii="Tahoma" w:hAnsi="Tahoma" w:cs="Tahoma"/>
          <w:noProof/>
          <w:sz w:val="18"/>
          <w:szCs w:val="18"/>
          <w:lang w:eastAsia="es-PE"/>
        </w:rPr>
        <w:drawing>
          <wp:inline distT="0" distB="0" distL="0" distR="0" wp14:anchorId="7F7E6516" wp14:editId="2EF90584">
            <wp:extent cx="954405" cy="954405"/>
            <wp:effectExtent l="0" t="0" r="0" b="0"/>
            <wp:docPr id="10" name="Imagen 10" descr="http://www.electronicaestudio.com/i/simbolos/con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ectronicaestudio.com/i/simbolos/con1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r>
        <w:rPr>
          <w:lang w:val="es-ES"/>
        </w:rPr>
        <w:t xml:space="preserve">                                   Condensadores variables de doble armadura:</w:t>
      </w:r>
    </w:p>
    <w:p w:rsidR="00281621" w:rsidRDefault="00281621" w:rsidP="00281621">
      <w:pPr>
        <w:rPr>
          <w:lang w:val="es-ES"/>
        </w:rPr>
      </w:pPr>
    </w:p>
    <w:p w:rsidR="0081725E" w:rsidRPr="0081725E" w:rsidRDefault="0081725E" w:rsidP="0081725E">
      <w:pPr>
        <w:rPr>
          <w:lang w:val="es-ES"/>
        </w:rPr>
      </w:pPr>
      <w:r w:rsidRPr="0081725E">
        <w:rPr>
          <w:lang w:val="es-ES"/>
        </w:rPr>
        <w:t>Se diferencian de los capacitores convencionales en que no usan dieléctrico por lo que son muy delgados. Las características eléctricas más significativas desde el punto de su aplicación como fuente acumulada de energía son: altos valores capacitivos para reducidos tamaños, corriente de fugas muy baja, alta resistencia serie</w:t>
      </w:r>
      <w:r>
        <w:rPr>
          <w:lang w:val="es-ES"/>
        </w:rPr>
        <w:t>, y pequeños valores de tensión.</w:t>
      </w:r>
    </w:p>
    <w:p w:rsidR="0081725E" w:rsidRDefault="0003773E" w:rsidP="0003773E">
      <w:pPr>
        <w:rPr>
          <w:lang w:val="es-ES"/>
        </w:rPr>
      </w:pPr>
      <w:r>
        <w:rPr>
          <w:rFonts w:ascii="Tahoma" w:hAnsi="Tahoma" w:cs="Tahoma"/>
          <w:noProof/>
          <w:sz w:val="18"/>
          <w:szCs w:val="18"/>
          <w:lang w:eastAsia="es-PE"/>
        </w:rPr>
        <w:lastRenderedPageBreak/>
        <w:drawing>
          <wp:inline distT="0" distB="0" distL="0" distR="0" wp14:anchorId="02476DD5" wp14:editId="094D4891">
            <wp:extent cx="954405" cy="476885"/>
            <wp:effectExtent l="0" t="0" r="0" b="0"/>
            <wp:docPr id="11" name="Imagen 11" descr="http://www.electronicaestudio.com/i/simbolos/con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ectronicaestudio.com/i/simbolos/con1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4405" cy="476885"/>
                    </a:xfrm>
                    <a:prstGeom prst="rect">
                      <a:avLst/>
                    </a:prstGeom>
                    <a:noFill/>
                    <a:ln>
                      <a:noFill/>
                    </a:ln>
                  </pic:spPr>
                </pic:pic>
              </a:graphicData>
            </a:graphic>
          </wp:inline>
        </w:drawing>
      </w:r>
      <w:r>
        <w:rPr>
          <w:lang w:val="es-ES"/>
        </w:rPr>
        <w:t xml:space="preserve">                                     </w:t>
      </w:r>
      <w:r w:rsidR="0081725E">
        <w:rPr>
          <w:lang w:val="es-ES"/>
        </w:rPr>
        <w:t>Conductor con armadura a masa:</w:t>
      </w:r>
    </w:p>
    <w:p w:rsidR="0081725E" w:rsidRDefault="0081725E" w:rsidP="00281621">
      <w:pPr>
        <w:rPr>
          <w:lang w:val="es-ES"/>
        </w:rPr>
      </w:pPr>
    </w:p>
    <w:p w:rsidR="0003773E" w:rsidRDefault="0003773E" w:rsidP="00281621">
      <w:pPr>
        <w:rPr>
          <w:lang w:val="es-ES"/>
        </w:rPr>
      </w:pPr>
      <w:r>
        <w:rPr>
          <w:lang w:val="es-ES"/>
        </w:rPr>
        <w:t>Este es un condensador formado por dos conductores o armaduras separados por un material eléctrico que los aísla.</w:t>
      </w:r>
    </w:p>
    <w:sectPr w:rsidR="0003773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6C"/>
    <w:rsid w:val="0003773E"/>
    <w:rsid w:val="000C43EA"/>
    <w:rsid w:val="00281621"/>
    <w:rsid w:val="002C4E10"/>
    <w:rsid w:val="002D5BD0"/>
    <w:rsid w:val="00403F43"/>
    <w:rsid w:val="00573CC2"/>
    <w:rsid w:val="006225AE"/>
    <w:rsid w:val="0081725E"/>
    <w:rsid w:val="008E79DF"/>
    <w:rsid w:val="00A96F6C"/>
    <w:rsid w:val="00CF0F9B"/>
    <w:rsid w:val="00D77C69"/>
    <w:rsid w:val="00E008D9"/>
    <w:rsid w:val="00FA063F"/>
    <w:rsid w:val="00FC2B9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D5B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5B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D5B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5B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7071">
      <w:bodyDiv w:val="1"/>
      <w:marLeft w:val="0"/>
      <w:marRight w:val="0"/>
      <w:marTop w:val="0"/>
      <w:marBottom w:val="0"/>
      <w:divBdr>
        <w:top w:val="none" w:sz="0" w:space="0" w:color="auto"/>
        <w:left w:val="none" w:sz="0" w:space="0" w:color="auto"/>
        <w:bottom w:val="none" w:sz="0" w:space="0" w:color="auto"/>
        <w:right w:val="none" w:sz="0" w:space="0" w:color="auto"/>
      </w:divBdr>
      <w:divsChild>
        <w:div w:id="118649717">
          <w:marLeft w:val="0"/>
          <w:marRight w:val="0"/>
          <w:marTop w:val="0"/>
          <w:marBottom w:val="0"/>
          <w:divBdr>
            <w:top w:val="none" w:sz="0" w:space="0" w:color="auto"/>
            <w:left w:val="none" w:sz="0" w:space="0" w:color="auto"/>
            <w:bottom w:val="none" w:sz="0" w:space="0" w:color="auto"/>
            <w:right w:val="none" w:sz="0" w:space="0" w:color="auto"/>
          </w:divBdr>
          <w:divsChild>
            <w:div w:id="245578212">
              <w:marLeft w:val="0"/>
              <w:marRight w:val="0"/>
              <w:marTop w:val="0"/>
              <w:marBottom w:val="0"/>
              <w:divBdr>
                <w:top w:val="none" w:sz="0" w:space="0" w:color="auto"/>
                <w:left w:val="none" w:sz="0" w:space="0" w:color="auto"/>
                <w:bottom w:val="none" w:sz="0" w:space="0" w:color="auto"/>
                <w:right w:val="none" w:sz="0" w:space="0" w:color="auto"/>
              </w:divBdr>
              <w:divsChild>
                <w:div w:id="662585255">
                  <w:marLeft w:val="0"/>
                  <w:marRight w:val="0"/>
                  <w:marTop w:val="0"/>
                  <w:marBottom w:val="0"/>
                  <w:divBdr>
                    <w:top w:val="none" w:sz="0" w:space="0" w:color="auto"/>
                    <w:left w:val="none" w:sz="0" w:space="0" w:color="auto"/>
                    <w:bottom w:val="none" w:sz="0" w:space="0" w:color="auto"/>
                    <w:right w:val="none" w:sz="0" w:space="0" w:color="auto"/>
                  </w:divBdr>
                  <w:divsChild>
                    <w:div w:id="2092192655">
                      <w:marLeft w:val="0"/>
                      <w:marRight w:val="0"/>
                      <w:marTop w:val="0"/>
                      <w:marBottom w:val="0"/>
                      <w:divBdr>
                        <w:top w:val="none" w:sz="0" w:space="0" w:color="auto"/>
                        <w:left w:val="none" w:sz="0" w:space="0" w:color="auto"/>
                        <w:bottom w:val="none" w:sz="0" w:space="0" w:color="auto"/>
                        <w:right w:val="none" w:sz="0" w:space="0" w:color="auto"/>
                      </w:divBdr>
                      <w:divsChild>
                        <w:div w:id="1396006295">
                          <w:marLeft w:val="0"/>
                          <w:marRight w:val="0"/>
                          <w:marTop w:val="0"/>
                          <w:marBottom w:val="0"/>
                          <w:divBdr>
                            <w:top w:val="none" w:sz="0" w:space="0" w:color="auto"/>
                            <w:left w:val="none" w:sz="0" w:space="0" w:color="auto"/>
                            <w:bottom w:val="none" w:sz="0" w:space="0" w:color="auto"/>
                            <w:right w:val="none" w:sz="0" w:space="0" w:color="auto"/>
                          </w:divBdr>
                          <w:divsChild>
                            <w:div w:id="699551381">
                              <w:marLeft w:val="0"/>
                              <w:marRight w:val="0"/>
                              <w:marTop w:val="0"/>
                              <w:marBottom w:val="0"/>
                              <w:divBdr>
                                <w:top w:val="none" w:sz="0" w:space="0" w:color="auto"/>
                                <w:left w:val="none" w:sz="0" w:space="0" w:color="auto"/>
                                <w:bottom w:val="none" w:sz="0" w:space="0" w:color="auto"/>
                                <w:right w:val="none" w:sz="0" w:space="0" w:color="auto"/>
                              </w:divBdr>
                              <w:divsChild>
                                <w:div w:id="946304726">
                                  <w:marLeft w:val="0"/>
                                  <w:marRight w:val="0"/>
                                  <w:marTop w:val="0"/>
                                  <w:marBottom w:val="0"/>
                                  <w:divBdr>
                                    <w:top w:val="none" w:sz="0" w:space="0" w:color="auto"/>
                                    <w:left w:val="none" w:sz="0" w:space="0" w:color="auto"/>
                                    <w:bottom w:val="none" w:sz="0" w:space="0" w:color="auto"/>
                                    <w:right w:val="none" w:sz="0" w:space="0" w:color="auto"/>
                                  </w:divBdr>
                                  <w:divsChild>
                                    <w:div w:id="1128477124">
                                      <w:marLeft w:val="0"/>
                                      <w:marRight w:val="0"/>
                                      <w:marTop w:val="0"/>
                                      <w:marBottom w:val="0"/>
                                      <w:divBdr>
                                        <w:top w:val="none" w:sz="0" w:space="0" w:color="auto"/>
                                        <w:left w:val="none" w:sz="0" w:space="0" w:color="auto"/>
                                        <w:bottom w:val="none" w:sz="0" w:space="0" w:color="auto"/>
                                        <w:right w:val="none" w:sz="0" w:space="0" w:color="auto"/>
                                      </w:divBdr>
                                      <w:divsChild>
                                        <w:div w:id="100732080">
                                          <w:marLeft w:val="0"/>
                                          <w:marRight w:val="0"/>
                                          <w:marTop w:val="0"/>
                                          <w:marBottom w:val="0"/>
                                          <w:divBdr>
                                            <w:top w:val="none" w:sz="0" w:space="0" w:color="auto"/>
                                            <w:left w:val="none" w:sz="0" w:space="0" w:color="auto"/>
                                            <w:bottom w:val="none" w:sz="0" w:space="0" w:color="auto"/>
                                            <w:right w:val="none" w:sz="0" w:space="0" w:color="auto"/>
                                          </w:divBdr>
                                          <w:divsChild>
                                            <w:div w:id="1592934571">
                                              <w:marLeft w:val="150"/>
                                              <w:marRight w:val="150"/>
                                              <w:marTop w:val="150"/>
                                              <w:marBottom w:val="300"/>
                                              <w:divBdr>
                                                <w:top w:val="none" w:sz="0" w:space="0" w:color="auto"/>
                                                <w:left w:val="none" w:sz="0" w:space="0" w:color="auto"/>
                                                <w:bottom w:val="none" w:sz="0" w:space="0" w:color="auto"/>
                                                <w:right w:val="none" w:sz="0" w:space="0" w:color="auto"/>
                                              </w:divBdr>
                                              <w:divsChild>
                                                <w:div w:id="1396708553">
                                                  <w:marLeft w:val="0"/>
                                                  <w:marRight w:val="0"/>
                                                  <w:marTop w:val="0"/>
                                                  <w:marBottom w:val="0"/>
                                                  <w:divBdr>
                                                    <w:top w:val="none" w:sz="0" w:space="0" w:color="auto"/>
                                                    <w:left w:val="none" w:sz="0" w:space="0" w:color="auto"/>
                                                    <w:bottom w:val="none" w:sz="0" w:space="0" w:color="auto"/>
                                                    <w:right w:val="none" w:sz="0" w:space="0" w:color="auto"/>
                                                  </w:divBdr>
                                                  <w:divsChild>
                                                    <w:div w:id="1117482734">
                                                      <w:marLeft w:val="0"/>
                                                      <w:marRight w:val="0"/>
                                                      <w:marTop w:val="0"/>
                                                      <w:marBottom w:val="0"/>
                                                      <w:divBdr>
                                                        <w:top w:val="none" w:sz="0" w:space="0" w:color="auto"/>
                                                        <w:left w:val="none" w:sz="0" w:space="0" w:color="auto"/>
                                                        <w:bottom w:val="none" w:sz="0" w:space="0" w:color="auto"/>
                                                        <w:right w:val="none" w:sz="0" w:space="0" w:color="auto"/>
                                                      </w:divBdr>
                                                      <w:divsChild>
                                                        <w:div w:id="1671131963">
                                                          <w:marLeft w:val="0"/>
                                                          <w:marRight w:val="0"/>
                                                          <w:marTop w:val="0"/>
                                                          <w:marBottom w:val="0"/>
                                                          <w:divBdr>
                                                            <w:top w:val="none" w:sz="0" w:space="0" w:color="auto"/>
                                                            <w:left w:val="none" w:sz="0" w:space="0" w:color="auto"/>
                                                            <w:bottom w:val="none" w:sz="0" w:space="0" w:color="auto"/>
                                                            <w:right w:val="none" w:sz="0" w:space="0" w:color="auto"/>
                                                          </w:divBdr>
                                                          <w:divsChild>
                                                            <w:div w:id="737829627">
                                                              <w:marLeft w:val="0"/>
                                                              <w:marRight w:val="0"/>
                                                              <w:marTop w:val="0"/>
                                                              <w:marBottom w:val="0"/>
                                                              <w:divBdr>
                                                                <w:top w:val="none" w:sz="0" w:space="0" w:color="auto"/>
                                                                <w:left w:val="none" w:sz="0" w:space="0" w:color="auto"/>
                                                                <w:bottom w:val="none" w:sz="0" w:space="0" w:color="auto"/>
                                                                <w:right w:val="none" w:sz="0" w:space="0" w:color="auto"/>
                                                              </w:divBdr>
                                                              <w:divsChild>
                                                                <w:div w:id="105593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29511224">
      <w:bodyDiv w:val="1"/>
      <w:marLeft w:val="0"/>
      <w:marRight w:val="0"/>
      <w:marTop w:val="0"/>
      <w:marBottom w:val="0"/>
      <w:divBdr>
        <w:top w:val="none" w:sz="0" w:space="0" w:color="auto"/>
        <w:left w:val="none" w:sz="0" w:space="0" w:color="auto"/>
        <w:bottom w:val="none" w:sz="0" w:space="0" w:color="auto"/>
        <w:right w:val="none" w:sz="0" w:space="0" w:color="auto"/>
      </w:divBdr>
      <w:divsChild>
        <w:div w:id="374699263">
          <w:marLeft w:val="0"/>
          <w:marRight w:val="0"/>
          <w:marTop w:val="0"/>
          <w:marBottom w:val="0"/>
          <w:divBdr>
            <w:top w:val="none" w:sz="0" w:space="0" w:color="auto"/>
            <w:left w:val="none" w:sz="0" w:space="0" w:color="auto"/>
            <w:bottom w:val="none" w:sz="0" w:space="0" w:color="auto"/>
            <w:right w:val="none" w:sz="0" w:space="0" w:color="auto"/>
          </w:divBdr>
          <w:divsChild>
            <w:div w:id="1034965869">
              <w:marLeft w:val="0"/>
              <w:marRight w:val="0"/>
              <w:marTop w:val="0"/>
              <w:marBottom w:val="0"/>
              <w:divBdr>
                <w:top w:val="none" w:sz="0" w:space="0" w:color="auto"/>
                <w:left w:val="none" w:sz="0" w:space="0" w:color="auto"/>
                <w:bottom w:val="none" w:sz="0" w:space="0" w:color="auto"/>
                <w:right w:val="none" w:sz="0" w:space="0" w:color="auto"/>
              </w:divBdr>
              <w:divsChild>
                <w:div w:id="1646665652">
                  <w:marLeft w:val="0"/>
                  <w:marRight w:val="0"/>
                  <w:marTop w:val="0"/>
                  <w:marBottom w:val="0"/>
                  <w:divBdr>
                    <w:top w:val="none" w:sz="0" w:space="0" w:color="auto"/>
                    <w:left w:val="none" w:sz="0" w:space="0" w:color="auto"/>
                    <w:bottom w:val="none" w:sz="0" w:space="0" w:color="auto"/>
                    <w:right w:val="none" w:sz="0" w:space="0" w:color="auto"/>
                  </w:divBdr>
                  <w:divsChild>
                    <w:div w:id="1980911390">
                      <w:marLeft w:val="0"/>
                      <w:marRight w:val="0"/>
                      <w:marTop w:val="0"/>
                      <w:marBottom w:val="0"/>
                      <w:divBdr>
                        <w:top w:val="none" w:sz="0" w:space="0" w:color="auto"/>
                        <w:left w:val="none" w:sz="0" w:space="0" w:color="auto"/>
                        <w:bottom w:val="none" w:sz="0" w:space="0" w:color="auto"/>
                        <w:right w:val="none" w:sz="0" w:space="0" w:color="auto"/>
                      </w:divBdr>
                      <w:divsChild>
                        <w:div w:id="1245799854">
                          <w:marLeft w:val="0"/>
                          <w:marRight w:val="0"/>
                          <w:marTop w:val="0"/>
                          <w:marBottom w:val="0"/>
                          <w:divBdr>
                            <w:top w:val="none" w:sz="0" w:space="0" w:color="auto"/>
                            <w:left w:val="none" w:sz="0" w:space="0" w:color="auto"/>
                            <w:bottom w:val="none" w:sz="0" w:space="0" w:color="auto"/>
                            <w:right w:val="none" w:sz="0" w:space="0" w:color="auto"/>
                          </w:divBdr>
                          <w:divsChild>
                            <w:div w:id="1013384418">
                              <w:marLeft w:val="0"/>
                              <w:marRight w:val="0"/>
                              <w:marTop w:val="0"/>
                              <w:marBottom w:val="0"/>
                              <w:divBdr>
                                <w:top w:val="none" w:sz="0" w:space="0" w:color="auto"/>
                                <w:left w:val="none" w:sz="0" w:space="0" w:color="auto"/>
                                <w:bottom w:val="none" w:sz="0" w:space="0" w:color="auto"/>
                                <w:right w:val="none" w:sz="0" w:space="0" w:color="auto"/>
                              </w:divBdr>
                              <w:divsChild>
                                <w:div w:id="140968761">
                                  <w:marLeft w:val="0"/>
                                  <w:marRight w:val="0"/>
                                  <w:marTop w:val="0"/>
                                  <w:marBottom w:val="0"/>
                                  <w:divBdr>
                                    <w:top w:val="none" w:sz="0" w:space="0" w:color="auto"/>
                                    <w:left w:val="none" w:sz="0" w:space="0" w:color="auto"/>
                                    <w:bottom w:val="none" w:sz="0" w:space="0" w:color="auto"/>
                                    <w:right w:val="none" w:sz="0" w:space="0" w:color="auto"/>
                                  </w:divBdr>
                                  <w:divsChild>
                                    <w:div w:id="1381631864">
                                      <w:marLeft w:val="0"/>
                                      <w:marRight w:val="0"/>
                                      <w:marTop w:val="0"/>
                                      <w:marBottom w:val="0"/>
                                      <w:divBdr>
                                        <w:top w:val="none" w:sz="0" w:space="0" w:color="auto"/>
                                        <w:left w:val="none" w:sz="0" w:space="0" w:color="auto"/>
                                        <w:bottom w:val="none" w:sz="0" w:space="0" w:color="auto"/>
                                        <w:right w:val="none" w:sz="0" w:space="0" w:color="auto"/>
                                      </w:divBdr>
                                      <w:divsChild>
                                        <w:div w:id="2068264886">
                                          <w:marLeft w:val="0"/>
                                          <w:marRight w:val="0"/>
                                          <w:marTop w:val="0"/>
                                          <w:marBottom w:val="0"/>
                                          <w:divBdr>
                                            <w:top w:val="none" w:sz="0" w:space="0" w:color="auto"/>
                                            <w:left w:val="none" w:sz="0" w:space="0" w:color="auto"/>
                                            <w:bottom w:val="none" w:sz="0" w:space="0" w:color="auto"/>
                                            <w:right w:val="none" w:sz="0" w:space="0" w:color="auto"/>
                                          </w:divBdr>
                                          <w:divsChild>
                                            <w:div w:id="837844213">
                                              <w:marLeft w:val="150"/>
                                              <w:marRight w:val="150"/>
                                              <w:marTop w:val="150"/>
                                              <w:marBottom w:val="300"/>
                                              <w:divBdr>
                                                <w:top w:val="none" w:sz="0" w:space="0" w:color="auto"/>
                                                <w:left w:val="none" w:sz="0" w:space="0" w:color="auto"/>
                                                <w:bottom w:val="none" w:sz="0" w:space="0" w:color="auto"/>
                                                <w:right w:val="none" w:sz="0" w:space="0" w:color="auto"/>
                                              </w:divBdr>
                                              <w:divsChild>
                                                <w:div w:id="1184857608">
                                                  <w:marLeft w:val="0"/>
                                                  <w:marRight w:val="0"/>
                                                  <w:marTop w:val="0"/>
                                                  <w:marBottom w:val="0"/>
                                                  <w:divBdr>
                                                    <w:top w:val="none" w:sz="0" w:space="0" w:color="auto"/>
                                                    <w:left w:val="none" w:sz="0" w:space="0" w:color="auto"/>
                                                    <w:bottom w:val="none" w:sz="0" w:space="0" w:color="auto"/>
                                                    <w:right w:val="none" w:sz="0" w:space="0" w:color="auto"/>
                                                  </w:divBdr>
                                                  <w:divsChild>
                                                    <w:div w:id="129327653">
                                                      <w:marLeft w:val="0"/>
                                                      <w:marRight w:val="0"/>
                                                      <w:marTop w:val="0"/>
                                                      <w:marBottom w:val="0"/>
                                                      <w:divBdr>
                                                        <w:top w:val="none" w:sz="0" w:space="0" w:color="auto"/>
                                                        <w:left w:val="none" w:sz="0" w:space="0" w:color="auto"/>
                                                        <w:bottom w:val="none" w:sz="0" w:space="0" w:color="auto"/>
                                                        <w:right w:val="none" w:sz="0" w:space="0" w:color="auto"/>
                                                      </w:divBdr>
                                                      <w:divsChild>
                                                        <w:div w:id="2045665223">
                                                          <w:marLeft w:val="0"/>
                                                          <w:marRight w:val="0"/>
                                                          <w:marTop w:val="0"/>
                                                          <w:marBottom w:val="0"/>
                                                          <w:divBdr>
                                                            <w:top w:val="none" w:sz="0" w:space="0" w:color="auto"/>
                                                            <w:left w:val="none" w:sz="0" w:space="0" w:color="auto"/>
                                                            <w:bottom w:val="none" w:sz="0" w:space="0" w:color="auto"/>
                                                            <w:right w:val="none" w:sz="0" w:space="0" w:color="auto"/>
                                                          </w:divBdr>
                                                          <w:divsChild>
                                                            <w:div w:id="30345607">
                                                              <w:marLeft w:val="0"/>
                                                              <w:marRight w:val="0"/>
                                                              <w:marTop w:val="0"/>
                                                              <w:marBottom w:val="0"/>
                                                              <w:divBdr>
                                                                <w:top w:val="none" w:sz="0" w:space="0" w:color="auto"/>
                                                                <w:left w:val="none" w:sz="0" w:space="0" w:color="auto"/>
                                                                <w:bottom w:val="none" w:sz="0" w:space="0" w:color="auto"/>
                                                                <w:right w:val="none" w:sz="0" w:space="0" w:color="auto"/>
                                                              </w:divBdr>
                                                              <w:divsChild>
                                                                <w:div w:id="20257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10832779">
      <w:bodyDiv w:val="1"/>
      <w:marLeft w:val="0"/>
      <w:marRight w:val="0"/>
      <w:marTop w:val="0"/>
      <w:marBottom w:val="0"/>
      <w:divBdr>
        <w:top w:val="none" w:sz="0" w:space="0" w:color="auto"/>
        <w:left w:val="none" w:sz="0" w:space="0" w:color="auto"/>
        <w:bottom w:val="none" w:sz="0" w:space="0" w:color="auto"/>
        <w:right w:val="none" w:sz="0" w:space="0" w:color="auto"/>
      </w:divBdr>
      <w:divsChild>
        <w:div w:id="617875715">
          <w:marLeft w:val="0"/>
          <w:marRight w:val="0"/>
          <w:marTop w:val="0"/>
          <w:marBottom w:val="0"/>
          <w:divBdr>
            <w:top w:val="none" w:sz="0" w:space="0" w:color="auto"/>
            <w:left w:val="none" w:sz="0" w:space="0" w:color="auto"/>
            <w:bottom w:val="none" w:sz="0" w:space="0" w:color="auto"/>
            <w:right w:val="none" w:sz="0" w:space="0" w:color="auto"/>
          </w:divBdr>
          <w:divsChild>
            <w:div w:id="103964483">
              <w:marLeft w:val="0"/>
              <w:marRight w:val="0"/>
              <w:marTop w:val="0"/>
              <w:marBottom w:val="0"/>
              <w:divBdr>
                <w:top w:val="none" w:sz="0" w:space="0" w:color="auto"/>
                <w:left w:val="none" w:sz="0" w:space="0" w:color="auto"/>
                <w:bottom w:val="none" w:sz="0" w:space="0" w:color="auto"/>
                <w:right w:val="none" w:sz="0" w:space="0" w:color="auto"/>
              </w:divBdr>
              <w:divsChild>
                <w:div w:id="1003239975">
                  <w:marLeft w:val="0"/>
                  <w:marRight w:val="0"/>
                  <w:marTop w:val="0"/>
                  <w:marBottom w:val="0"/>
                  <w:divBdr>
                    <w:top w:val="none" w:sz="0" w:space="0" w:color="auto"/>
                    <w:left w:val="none" w:sz="0" w:space="0" w:color="auto"/>
                    <w:bottom w:val="none" w:sz="0" w:space="0" w:color="auto"/>
                    <w:right w:val="none" w:sz="0" w:space="0" w:color="auto"/>
                  </w:divBdr>
                  <w:divsChild>
                    <w:div w:id="1648320787">
                      <w:marLeft w:val="0"/>
                      <w:marRight w:val="0"/>
                      <w:marTop w:val="0"/>
                      <w:marBottom w:val="0"/>
                      <w:divBdr>
                        <w:top w:val="none" w:sz="0" w:space="0" w:color="auto"/>
                        <w:left w:val="none" w:sz="0" w:space="0" w:color="auto"/>
                        <w:bottom w:val="none" w:sz="0" w:space="0" w:color="auto"/>
                        <w:right w:val="none" w:sz="0" w:space="0" w:color="auto"/>
                      </w:divBdr>
                      <w:divsChild>
                        <w:div w:id="1463115985">
                          <w:marLeft w:val="0"/>
                          <w:marRight w:val="0"/>
                          <w:marTop w:val="0"/>
                          <w:marBottom w:val="0"/>
                          <w:divBdr>
                            <w:top w:val="none" w:sz="0" w:space="0" w:color="auto"/>
                            <w:left w:val="none" w:sz="0" w:space="0" w:color="auto"/>
                            <w:bottom w:val="none" w:sz="0" w:space="0" w:color="auto"/>
                            <w:right w:val="none" w:sz="0" w:space="0" w:color="auto"/>
                          </w:divBdr>
                          <w:divsChild>
                            <w:div w:id="2000814896">
                              <w:marLeft w:val="0"/>
                              <w:marRight w:val="0"/>
                              <w:marTop w:val="0"/>
                              <w:marBottom w:val="0"/>
                              <w:divBdr>
                                <w:top w:val="none" w:sz="0" w:space="0" w:color="auto"/>
                                <w:left w:val="none" w:sz="0" w:space="0" w:color="auto"/>
                                <w:bottom w:val="none" w:sz="0" w:space="0" w:color="auto"/>
                                <w:right w:val="none" w:sz="0" w:space="0" w:color="auto"/>
                              </w:divBdr>
                              <w:divsChild>
                                <w:div w:id="663171769">
                                  <w:marLeft w:val="0"/>
                                  <w:marRight w:val="0"/>
                                  <w:marTop w:val="0"/>
                                  <w:marBottom w:val="0"/>
                                  <w:divBdr>
                                    <w:top w:val="none" w:sz="0" w:space="0" w:color="auto"/>
                                    <w:left w:val="none" w:sz="0" w:space="0" w:color="auto"/>
                                    <w:bottom w:val="none" w:sz="0" w:space="0" w:color="auto"/>
                                    <w:right w:val="none" w:sz="0" w:space="0" w:color="auto"/>
                                  </w:divBdr>
                                  <w:divsChild>
                                    <w:div w:id="719012773">
                                      <w:marLeft w:val="0"/>
                                      <w:marRight w:val="0"/>
                                      <w:marTop w:val="0"/>
                                      <w:marBottom w:val="0"/>
                                      <w:divBdr>
                                        <w:top w:val="none" w:sz="0" w:space="0" w:color="auto"/>
                                        <w:left w:val="none" w:sz="0" w:space="0" w:color="auto"/>
                                        <w:bottom w:val="none" w:sz="0" w:space="0" w:color="auto"/>
                                        <w:right w:val="none" w:sz="0" w:space="0" w:color="auto"/>
                                      </w:divBdr>
                                      <w:divsChild>
                                        <w:div w:id="409469723">
                                          <w:marLeft w:val="0"/>
                                          <w:marRight w:val="0"/>
                                          <w:marTop w:val="0"/>
                                          <w:marBottom w:val="0"/>
                                          <w:divBdr>
                                            <w:top w:val="none" w:sz="0" w:space="0" w:color="auto"/>
                                            <w:left w:val="none" w:sz="0" w:space="0" w:color="auto"/>
                                            <w:bottom w:val="none" w:sz="0" w:space="0" w:color="auto"/>
                                            <w:right w:val="none" w:sz="0" w:space="0" w:color="auto"/>
                                          </w:divBdr>
                                          <w:divsChild>
                                            <w:div w:id="2086292309">
                                              <w:marLeft w:val="150"/>
                                              <w:marRight w:val="150"/>
                                              <w:marTop w:val="150"/>
                                              <w:marBottom w:val="300"/>
                                              <w:divBdr>
                                                <w:top w:val="none" w:sz="0" w:space="0" w:color="auto"/>
                                                <w:left w:val="none" w:sz="0" w:space="0" w:color="auto"/>
                                                <w:bottom w:val="none" w:sz="0" w:space="0" w:color="auto"/>
                                                <w:right w:val="none" w:sz="0" w:space="0" w:color="auto"/>
                                              </w:divBdr>
                                              <w:divsChild>
                                                <w:div w:id="1716080275">
                                                  <w:marLeft w:val="0"/>
                                                  <w:marRight w:val="0"/>
                                                  <w:marTop w:val="0"/>
                                                  <w:marBottom w:val="0"/>
                                                  <w:divBdr>
                                                    <w:top w:val="none" w:sz="0" w:space="0" w:color="auto"/>
                                                    <w:left w:val="none" w:sz="0" w:space="0" w:color="auto"/>
                                                    <w:bottom w:val="none" w:sz="0" w:space="0" w:color="auto"/>
                                                    <w:right w:val="none" w:sz="0" w:space="0" w:color="auto"/>
                                                  </w:divBdr>
                                                  <w:divsChild>
                                                    <w:div w:id="1836722108">
                                                      <w:marLeft w:val="0"/>
                                                      <w:marRight w:val="0"/>
                                                      <w:marTop w:val="0"/>
                                                      <w:marBottom w:val="0"/>
                                                      <w:divBdr>
                                                        <w:top w:val="none" w:sz="0" w:space="0" w:color="auto"/>
                                                        <w:left w:val="none" w:sz="0" w:space="0" w:color="auto"/>
                                                        <w:bottom w:val="none" w:sz="0" w:space="0" w:color="auto"/>
                                                        <w:right w:val="none" w:sz="0" w:space="0" w:color="auto"/>
                                                      </w:divBdr>
                                                      <w:divsChild>
                                                        <w:div w:id="1382903115">
                                                          <w:marLeft w:val="0"/>
                                                          <w:marRight w:val="0"/>
                                                          <w:marTop w:val="0"/>
                                                          <w:marBottom w:val="0"/>
                                                          <w:divBdr>
                                                            <w:top w:val="none" w:sz="0" w:space="0" w:color="auto"/>
                                                            <w:left w:val="none" w:sz="0" w:space="0" w:color="auto"/>
                                                            <w:bottom w:val="none" w:sz="0" w:space="0" w:color="auto"/>
                                                            <w:right w:val="none" w:sz="0" w:space="0" w:color="auto"/>
                                                          </w:divBdr>
                                                          <w:divsChild>
                                                            <w:div w:id="2108305984">
                                                              <w:marLeft w:val="0"/>
                                                              <w:marRight w:val="0"/>
                                                              <w:marTop w:val="0"/>
                                                              <w:marBottom w:val="0"/>
                                                              <w:divBdr>
                                                                <w:top w:val="none" w:sz="0" w:space="0" w:color="auto"/>
                                                                <w:left w:val="none" w:sz="0" w:space="0" w:color="auto"/>
                                                                <w:bottom w:val="none" w:sz="0" w:space="0" w:color="auto"/>
                                                                <w:right w:val="none" w:sz="0" w:space="0" w:color="auto"/>
                                                              </w:divBdr>
                                                              <w:divsChild>
                                                                <w:div w:id="209796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gif"/><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4</Pages>
  <Words>598</Words>
  <Characters>3292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2011-05-06T17:17:00Z</dcterms:created>
  <dcterms:modified xsi:type="dcterms:W3CDTF">2011-05-06T21:09:00Z</dcterms:modified>
</cp:coreProperties>
</file>